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9BB" w:rsidRDefault="00E062BF" w:rsidP="009309BB">
      <w:pPr>
        <w:jc w:val="center"/>
        <w:rPr>
          <w:b/>
          <w:sz w:val="28"/>
          <w:lang w:val="es-MX"/>
        </w:rPr>
      </w:pPr>
      <w:r>
        <w:rPr>
          <w:b/>
          <w:sz w:val="28"/>
          <w:lang w:val="es-MX"/>
        </w:rPr>
        <w:t>Acta</w:t>
      </w:r>
      <w:r w:rsidR="009309BB">
        <w:rPr>
          <w:b/>
          <w:sz w:val="28"/>
          <w:lang w:val="es-MX"/>
        </w:rPr>
        <w:t>s</w:t>
      </w:r>
      <w:r>
        <w:rPr>
          <w:b/>
          <w:sz w:val="28"/>
          <w:lang w:val="es-MX"/>
        </w:rPr>
        <w:t xml:space="preserve"> de Inspección Ambiental</w:t>
      </w:r>
      <w:r w:rsidR="009309BB">
        <w:rPr>
          <w:b/>
          <w:sz w:val="28"/>
          <w:lang w:val="es-MX"/>
        </w:rPr>
        <w:t xml:space="preserve"> de la SMA</w:t>
      </w:r>
    </w:p>
    <w:p w:rsidR="00E062BF" w:rsidRDefault="009309BB" w:rsidP="009309BB">
      <w:pPr>
        <w:jc w:val="center"/>
        <w:rPr>
          <w:b/>
          <w:sz w:val="28"/>
          <w:lang w:val="es-MX"/>
        </w:rPr>
      </w:pPr>
      <w:r>
        <w:rPr>
          <w:b/>
          <w:sz w:val="28"/>
          <w:lang w:val="es-MX"/>
        </w:rPr>
        <w:t>Inspección de fechas 9 10 y 11 de Julio 2013</w:t>
      </w:r>
    </w:p>
    <w:p w:rsidR="00EC1F3A" w:rsidRDefault="00EC1F3A" w:rsidP="009309BB">
      <w:pPr>
        <w:jc w:val="center"/>
        <w:rPr>
          <w:b/>
          <w:sz w:val="28"/>
          <w:lang w:val="es-MX"/>
        </w:rPr>
      </w:pPr>
      <w:r>
        <w:rPr>
          <w:b/>
          <w:sz w:val="28"/>
          <w:lang w:val="es-MX"/>
        </w:rPr>
        <w:t>Comentarios a la documentación</w:t>
      </w:r>
      <w:r w:rsidR="00E062BF">
        <w:rPr>
          <w:b/>
          <w:sz w:val="28"/>
          <w:lang w:val="es-MX"/>
        </w:rPr>
        <w:t xml:space="preserve"> solicitada</w:t>
      </w:r>
    </w:p>
    <w:p w:rsidR="00847431" w:rsidRDefault="00847431" w:rsidP="00847431">
      <w:pPr>
        <w:autoSpaceDE w:val="0"/>
        <w:autoSpaceDN w:val="0"/>
        <w:ind w:left="709" w:hanging="709"/>
        <w:jc w:val="both"/>
        <w:rPr>
          <w:rFonts w:ascii="Arial" w:hAnsi="Arial" w:cs="Arial"/>
          <w:color w:val="000000"/>
          <w:sz w:val="24"/>
          <w:szCs w:val="24"/>
          <w:lang w:val="es-MX"/>
        </w:rPr>
      </w:pPr>
    </w:p>
    <w:p w:rsidR="00867B17" w:rsidRPr="00867B17" w:rsidRDefault="00867B17" w:rsidP="00847431">
      <w:pPr>
        <w:autoSpaceDE w:val="0"/>
        <w:autoSpaceDN w:val="0"/>
        <w:ind w:left="709" w:hanging="709"/>
        <w:jc w:val="both"/>
        <w:rPr>
          <w:rFonts w:ascii="Arial" w:hAnsi="Arial" w:cs="Arial"/>
          <w:b/>
          <w:color w:val="000000"/>
          <w:sz w:val="24"/>
          <w:szCs w:val="24"/>
          <w:lang w:val="es-MX"/>
        </w:rPr>
      </w:pPr>
      <w:r w:rsidRPr="00867B17">
        <w:rPr>
          <w:rFonts w:ascii="Arial" w:hAnsi="Arial" w:cs="Arial"/>
          <w:b/>
          <w:color w:val="000000"/>
          <w:sz w:val="24"/>
          <w:szCs w:val="24"/>
          <w:lang w:val="es-MX"/>
        </w:rPr>
        <w:t>CONSIDERACIÓN GENERAL</w:t>
      </w:r>
    </w:p>
    <w:p w:rsidR="00867B17" w:rsidRDefault="00867B17" w:rsidP="00867B17">
      <w:pPr>
        <w:autoSpaceDE w:val="0"/>
        <w:autoSpaceDN w:val="0"/>
        <w:ind w:left="709"/>
        <w:jc w:val="both"/>
        <w:rPr>
          <w:rFonts w:ascii="Arial" w:hAnsi="Arial" w:cs="Arial"/>
          <w:color w:val="000000"/>
          <w:sz w:val="24"/>
          <w:szCs w:val="24"/>
          <w:lang w:val="es-MX"/>
        </w:rPr>
      </w:pPr>
      <w:r>
        <w:rPr>
          <w:rFonts w:ascii="Arial" w:hAnsi="Arial" w:cs="Arial"/>
          <w:color w:val="000000"/>
          <w:sz w:val="24"/>
          <w:szCs w:val="24"/>
          <w:lang w:val="es-MX"/>
        </w:rPr>
        <w:t>La documentación requerida se encuentra dividida en distintos directorios, los que se han nombrado de acuerdo al mismo número correlativo con que fue requerida la documentación en el acta de fiscalización.</w:t>
      </w:r>
    </w:p>
    <w:p w:rsidR="00867B17" w:rsidRDefault="00867B17" w:rsidP="00867B17">
      <w:pPr>
        <w:autoSpaceDE w:val="0"/>
        <w:autoSpaceDN w:val="0"/>
        <w:ind w:left="709" w:hanging="709"/>
        <w:jc w:val="both"/>
        <w:rPr>
          <w:rFonts w:ascii="Arial" w:hAnsi="Arial" w:cs="Arial"/>
          <w:b/>
          <w:color w:val="000000"/>
          <w:sz w:val="24"/>
          <w:szCs w:val="24"/>
          <w:lang w:val="es-MX"/>
        </w:rPr>
      </w:pPr>
    </w:p>
    <w:p w:rsidR="00867B17" w:rsidRPr="00867B17" w:rsidRDefault="00867B17" w:rsidP="00867B17">
      <w:pPr>
        <w:autoSpaceDE w:val="0"/>
        <w:autoSpaceDN w:val="0"/>
        <w:ind w:left="709" w:hanging="709"/>
        <w:jc w:val="both"/>
        <w:rPr>
          <w:rFonts w:ascii="Arial" w:hAnsi="Arial" w:cs="Arial"/>
          <w:b/>
          <w:color w:val="000000"/>
          <w:sz w:val="24"/>
          <w:szCs w:val="24"/>
          <w:lang w:val="es-MX"/>
        </w:rPr>
      </w:pPr>
      <w:r w:rsidRPr="00867B17">
        <w:rPr>
          <w:rFonts w:ascii="Arial" w:hAnsi="Arial" w:cs="Arial"/>
          <w:b/>
          <w:color w:val="000000"/>
          <w:sz w:val="24"/>
          <w:szCs w:val="24"/>
          <w:lang w:val="es-MX"/>
        </w:rPr>
        <w:t>CONSIDERACI</w:t>
      </w:r>
      <w:r>
        <w:rPr>
          <w:rFonts w:ascii="Arial" w:hAnsi="Arial" w:cs="Arial"/>
          <w:b/>
          <w:color w:val="000000"/>
          <w:sz w:val="24"/>
          <w:szCs w:val="24"/>
          <w:lang w:val="es-MX"/>
        </w:rPr>
        <w:t>O</w:t>
      </w:r>
      <w:r w:rsidRPr="00867B17">
        <w:rPr>
          <w:rFonts w:ascii="Arial" w:hAnsi="Arial" w:cs="Arial"/>
          <w:b/>
          <w:color w:val="000000"/>
          <w:sz w:val="24"/>
          <w:szCs w:val="24"/>
          <w:lang w:val="es-MX"/>
        </w:rPr>
        <w:t>N</w:t>
      </w:r>
      <w:r>
        <w:rPr>
          <w:rFonts w:ascii="Arial" w:hAnsi="Arial" w:cs="Arial"/>
          <w:b/>
          <w:color w:val="000000"/>
          <w:sz w:val="24"/>
          <w:szCs w:val="24"/>
          <w:lang w:val="es-MX"/>
        </w:rPr>
        <w:t>ES</w:t>
      </w:r>
      <w:r w:rsidRPr="00867B17">
        <w:rPr>
          <w:rFonts w:ascii="Arial" w:hAnsi="Arial" w:cs="Arial"/>
          <w:b/>
          <w:color w:val="000000"/>
          <w:sz w:val="24"/>
          <w:szCs w:val="24"/>
          <w:lang w:val="es-MX"/>
        </w:rPr>
        <w:t xml:space="preserve"> </w:t>
      </w:r>
      <w:r>
        <w:rPr>
          <w:rFonts w:ascii="Arial" w:hAnsi="Arial" w:cs="Arial"/>
          <w:b/>
          <w:color w:val="000000"/>
          <w:sz w:val="24"/>
          <w:szCs w:val="24"/>
          <w:lang w:val="es-MX"/>
        </w:rPr>
        <w:t>ESPECIALES</w:t>
      </w:r>
    </w:p>
    <w:p w:rsidR="00847431" w:rsidRPr="00847431" w:rsidRDefault="00847431" w:rsidP="00847431">
      <w:pPr>
        <w:autoSpaceDE w:val="0"/>
        <w:autoSpaceDN w:val="0"/>
        <w:ind w:left="709" w:hanging="709"/>
        <w:jc w:val="both"/>
        <w:rPr>
          <w:rFonts w:ascii="Arial" w:hAnsi="Arial" w:cs="Arial"/>
          <w:b/>
          <w:color w:val="632423"/>
          <w:sz w:val="24"/>
          <w:szCs w:val="24"/>
        </w:rPr>
      </w:pPr>
      <w:r w:rsidRPr="00847431">
        <w:rPr>
          <w:rFonts w:ascii="Arial" w:hAnsi="Arial" w:cs="Arial"/>
          <w:b/>
          <w:color w:val="632423"/>
          <w:sz w:val="24"/>
          <w:szCs w:val="24"/>
        </w:rPr>
        <w:t>1b)</w:t>
      </w:r>
      <w:r w:rsidR="00C10DE5">
        <w:rPr>
          <w:rFonts w:ascii="Arial" w:hAnsi="Arial" w:cs="Arial"/>
          <w:b/>
          <w:color w:val="632423"/>
          <w:sz w:val="24"/>
          <w:szCs w:val="24"/>
        </w:rPr>
        <w:tab/>
      </w:r>
      <w:r w:rsidRPr="00847431">
        <w:rPr>
          <w:rFonts w:ascii="Arial" w:hAnsi="Arial" w:cs="Arial"/>
          <w:b/>
          <w:color w:val="632423"/>
          <w:sz w:val="24"/>
          <w:szCs w:val="24"/>
        </w:rPr>
        <w:t>Registro de envío de Informes de mediciones Isocinéticas del año 2012 y 2013, de chimeneas 2A y 2B a la CONAMA (actualmente SEA).</w:t>
      </w:r>
    </w:p>
    <w:p w:rsidR="00847431" w:rsidRDefault="00D64CA2" w:rsidP="00847431">
      <w:pPr>
        <w:autoSpaceDE w:val="0"/>
        <w:autoSpaceDN w:val="0"/>
        <w:ind w:left="709" w:hanging="1"/>
        <w:jc w:val="both"/>
        <w:rPr>
          <w:rFonts w:ascii="Arial" w:hAnsi="Arial" w:cs="Arial"/>
          <w:color w:val="632423"/>
          <w:sz w:val="24"/>
          <w:szCs w:val="24"/>
        </w:rPr>
      </w:pPr>
      <w:r>
        <w:rPr>
          <w:rFonts w:ascii="Arial" w:hAnsi="Arial" w:cs="Arial"/>
          <w:color w:val="632423"/>
          <w:sz w:val="24"/>
          <w:szCs w:val="24"/>
        </w:rPr>
        <w:t xml:space="preserve">Se acompañan informes y registros de envío. </w:t>
      </w:r>
      <w:r w:rsidR="00847431">
        <w:rPr>
          <w:rFonts w:ascii="Arial" w:hAnsi="Arial" w:cs="Arial"/>
          <w:color w:val="632423"/>
          <w:sz w:val="24"/>
          <w:szCs w:val="24"/>
        </w:rPr>
        <w:t>Los informes se han enviado como es habitual, al SEREMI Salud Copiapó. Considerando el pronto inicio de la Etapa de Operación del proyecto, estimada para fines del segundo semestre 2013, en los próximos días se subirán a la página web de la SMA con direccionamiento al SEA y se continuará realizando éste proceso semestralmente, dando así total cumplimiento a éste compromiso de la Etapa de Operación del proyecto.</w:t>
      </w:r>
      <w:r w:rsidR="00F6167C">
        <w:rPr>
          <w:rFonts w:ascii="Arial" w:hAnsi="Arial" w:cs="Arial"/>
          <w:color w:val="632423"/>
          <w:sz w:val="24"/>
          <w:szCs w:val="24"/>
        </w:rPr>
        <w:t xml:space="preserve"> (</w:t>
      </w:r>
      <w:r w:rsidR="009309BB">
        <w:rPr>
          <w:rFonts w:ascii="Arial" w:hAnsi="Arial" w:cs="Arial"/>
          <w:color w:val="632423"/>
          <w:sz w:val="24"/>
          <w:szCs w:val="24"/>
        </w:rPr>
        <w:t>Seis</w:t>
      </w:r>
      <w:r w:rsidR="00F6167C">
        <w:rPr>
          <w:rFonts w:ascii="Arial" w:hAnsi="Arial" w:cs="Arial"/>
          <w:color w:val="632423"/>
          <w:sz w:val="24"/>
          <w:szCs w:val="24"/>
        </w:rPr>
        <w:t xml:space="preserve"> archivos)</w:t>
      </w:r>
      <w:r w:rsidR="00847431">
        <w:rPr>
          <w:rFonts w:ascii="Arial" w:hAnsi="Arial" w:cs="Arial"/>
          <w:color w:val="632423"/>
          <w:sz w:val="24"/>
          <w:szCs w:val="24"/>
        </w:rPr>
        <w:t xml:space="preserve">  </w:t>
      </w:r>
    </w:p>
    <w:p w:rsidR="00847431" w:rsidRPr="00847431" w:rsidRDefault="00847431" w:rsidP="00847431">
      <w:pPr>
        <w:autoSpaceDE w:val="0"/>
        <w:autoSpaceDN w:val="0"/>
        <w:ind w:left="709" w:hanging="709"/>
        <w:jc w:val="both"/>
        <w:rPr>
          <w:rFonts w:ascii="Arial" w:hAnsi="Arial" w:cs="Arial"/>
          <w:b/>
          <w:color w:val="632423"/>
          <w:sz w:val="24"/>
          <w:szCs w:val="24"/>
        </w:rPr>
      </w:pPr>
      <w:r w:rsidRPr="00847431">
        <w:rPr>
          <w:rFonts w:ascii="Arial" w:hAnsi="Arial" w:cs="Arial"/>
          <w:b/>
          <w:color w:val="632423"/>
          <w:sz w:val="24"/>
          <w:szCs w:val="24"/>
        </w:rPr>
        <w:t>5)</w:t>
      </w:r>
      <w:r w:rsidR="00C10DE5">
        <w:rPr>
          <w:rFonts w:ascii="Arial" w:hAnsi="Arial" w:cs="Arial"/>
          <w:b/>
          <w:color w:val="632423"/>
          <w:sz w:val="24"/>
          <w:szCs w:val="24"/>
        </w:rPr>
        <w:tab/>
      </w:r>
      <w:r w:rsidRPr="00847431">
        <w:rPr>
          <w:rFonts w:ascii="Arial" w:hAnsi="Arial" w:cs="Arial"/>
          <w:b/>
          <w:color w:val="632423"/>
          <w:sz w:val="24"/>
          <w:szCs w:val="24"/>
        </w:rPr>
        <w:t>Informes de calidad de MP10 de enero de 2012 a la fecha.</w:t>
      </w:r>
    </w:p>
    <w:p w:rsidR="00D64CA2" w:rsidRDefault="00D64CA2" w:rsidP="00D64CA2">
      <w:pPr>
        <w:autoSpaceDE w:val="0"/>
        <w:autoSpaceDN w:val="0"/>
        <w:ind w:left="709" w:hanging="1"/>
        <w:jc w:val="both"/>
        <w:rPr>
          <w:rFonts w:ascii="Arial" w:hAnsi="Arial" w:cs="Arial"/>
          <w:color w:val="632423"/>
          <w:sz w:val="24"/>
          <w:szCs w:val="24"/>
        </w:rPr>
      </w:pPr>
      <w:r>
        <w:rPr>
          <w:rFonts w:ascii="Arial" w:hAnsi="Arial" w:cs="Arial"/>
          <w:color w:val="632423"/>
          <w:sz w:val="24"/>
          <w:szCs w:val="24"/>
        </w:rPr>
        <w:t>Se acompañan informes</w:t>
      </w:r>
      <w:r w:rsidR="00F32A90">
        <w:rPr>
          <w:rFonts w:ascii="Arial" w:hAnsi="Arial" w:cs="Arial"/>
          <w:color w:val="632423"/>
          <w:sz w:val="24"/>
          <w:szCs w:val="24"/>
        </w:rPr>
        <w:t xml:space="preserve"> de monitoreo disponibles del período indicado.</w:t>
      </w:r>
      <w:r>
        <w:rPr>
          <w:rFonts w:ascii="Arial" w:hAnsi="Arial" w:cs="Arial"/>
          <w:color w:val="632423"/>
          <w:sz w:val="24"/>
          <w:szCs w:val="24"/>
        </w:rPr>
        <w:t xml:space="preserve"> Los informes </w:t>
      </w:r>
      <w:r w:rsidR="00500A20">
        <w:rPr>
          <w:rFonts w:ascii="Arial" w:hAnsi="Arial" w:cs="Arial"/>
          <w:color w:val="632423"/>
          <w:sz w:val="24"/>
          <w:szCs w:val="24"/>
        </w:rPr>
        <w:t xml:space="preserve">contienen los resultados de la Estación Huasco II </w:t>
      </w:r>
      <w:r w:rsidR="00C10DE5">
        <w:rPr>
          <w:rFonts w:ascii="Arial" w:hAnsi="Arial" w:cs="Arial"/>
          <w:color w:val="632423"/>
          <w:sz w:val="24"/>
          <w:szCs w:val="24"/>
        </w:rPr>
        <w:t>y a</w:t>
      </w:r>
      <w:r w:rsidR="00500A20">
        <w:rPr>
          <w:rFonts w:ascii="Arial" w:hAnsi="Arial" w:cs="Arial"/>
          <w:color w:val="632423"/>
          <w:sz w:val="24"/>
          <w:szCs w:val="24"/>
        </w:rPr>
        <w:t>dicionalmente</w:t>
      </w:r>
      <w:r w:rsidR="00C13BF8">
        <w:rPr>
          <w:rFonts w:ascii="Arial" w:hAnsi="Arial" w:cs="Arial"/>
          <w:color w:val="632423"/>
          <w:sz w:val="24"/>
          <w:szCs w:val="24"/>
        </w:rPr>
        <w:t>,</w:t>
      </w:r>
      <w:r w:rsidR="00500A20">
        <w:rPr>
          <w:rFonts w:ascii="Arial" w:hAnsi="Arial" w:cs="Arial"/>
          <w:color w:val="632423"/>
          <w:sz w:val="24"/>
          <w:szCs w:val="24"/>
        </w:rPr>
        <w:t xml:space="preserve"> los resultados de la Estación Guacolda I, </w:t>
      </w:r>
      <w:r w:rsidR="00DD6348">
        <w:rPr>
          <w:rFonts w:ascii="Arial" w:hAnsi="Arial" w:cs="Arial"/>
          <w:color w:val="632423"/>
          <w:sz w:val="24"/>
          <w:szCs w:val="24"/>
        </w:rPr>
        <w:t>(</w:t>
      </w:r>
      <w:r w:rsidR="00500A20">
        <w:rPr>
          <w:rFonts w:ascii="Arial" w:hAnsi="Arial" w:cs="Arial"/>
          <w:color w:val="632423"/>
          <w:sz w:val="24"/>
          <w:szCs w:val="24"/>
        </w:rPr>
        <w:t>no corresponde a lo solicitado en éste proyecto</w:t>
      </w:r>
      <w:r w:rsidR="00DD6348">
        <w:rPr>
          <w:rFonts w:ascii="Arial" w:hAnsi="Arial" w:cs="Arial"/>
          <w:color w:val="632423"/>
          <w:sz w:val="24"/>
          <w:szCs w:val="24"/>
        </w:rPr>
        <w:t>)</w:t>
      </w:r>
      <w:r w:rsidR="00500A20">
        <w:rPr>
          <w:rFonts w:ascii="Arial" w:hAnsi="Arial" w:cs="Arial"/>
          <w:color w:val="632423"/>
          <w:sz w:val="24"/>
          <w:szCs w:val="24"/>
        </w:rPr>
        <w:t>.</w:t>
      </w:r>
      <w:r>
        <w:rPr>
          <w:rFonts w:ascii="Arial" w:hAnsi="Arial" w:cs="Arial"/>
          <w:color w:val="632423"/>
          <w:sz w:val="24"/>
          <w:szCs w:val="24"/>
        </w:rPr>
        <w:t xml:space="preserve"> Considerando el pronto inicio de la Etapa de Operación del proyecto, “Ampliación y Mejoras Operacionales de Planta de Pellets” estimada para fines del segundo semestre 2013, en los próximos días se subirán a la página web de la SMA con direccionamiento al SEA y </w:t>
      </w:r>
      <w:r w:rsidR="00500A20">
        <w:rPr>
          <w:rFonts w:ascii="Arial" w:hAnsi="Arial" w:cs="Arial"/>
          <w:color w:val="632423"/>
          <w:sz w:val="24"/>
          <w:szCs w:val="24"/>
        </w:rPr>
        <w:t xml:space="preserve">SEREMI de Salud. Se </w:t>
      </w:r>
      <w:r>
        <w:rPr>
          <w:rFonts w:ascii="Arial" w:hAnsi="Arial" w:cs="Arial"/>
          <w:color w:val="632423"/>
          <w:sz w:val="24"/>
          <w:szCs w:val="24"/>
        </w:rPr>
        <w:t xml:space="preserve">continuará realizando éste proceso </w:t>
      </w:r>
      <w:r w:rsidR="006F0FF4">
        <w:rPr>
          <w:rFonts w:ascii="Arial" w:hAnsi="Arial" w:cs="Arial"/>
          <w:color w:val="632423"/>
          <w:sz w:val="24"/>
          <w:szCs w:val="24"/>
        </w:rPr>
        <w:t xml:space="preserve">trimestralmente, </w:t>
      </w:r>
      <w:r>
        <w:rPr>
          <w:rFonts w:ascii="Arial" w:hAnsi="Arial" w:cs="Arial"/>
          <w:color w:val="632423"/>
          <w:sz w:val="24"/>
          <w:szCs w:val="24"/>
        </w:rPr>
        <w:t xml:space="preserve">dando así total cumplimiento a éste compromiso de la Etapa de Operación del proyecto. Por otro lado, se han iniciado hace algunas semanas los trámites con CESMEC para la inclusión de </w:t>
      </w:r>
      <w:r w:rsidR="006F0FF4">
        <w:rPr>
          <w:rFonts w:ascii="Arial" w:hAnsi="Arial" w:cs="Arial"/>
          <w:color w:val="632423"/>
          <w:sz w:val="24"/>
          <w:szCs w:val="24"/>
        </w:rPr>
        <w:t>a</w:t>
      </w:r>
      <w:r>
        <w:rPr>
          <w:rFonts w:ascii="Arial" w:hAnsi="Arial" w:cs="Arial"/>
          <w:color w:val="632423"/>
          <w:sz w:val="24"/>
          <w:szCs w:val="24"/>
        </w:rPr>
        <w:t xml:space="preserve">nálisis de </w:t>
      </w:r>
      <w:r w:rsidR="006F0FF4">
        <w:rPr>
          <w:rFonts w:ascii="Arial" w:hAnsi="Arial" w:cs="Arial"/>
          <w:color w:val="632423"/>
          <w:sz w:val="24"/>
          <w:szCs w:val="24"/>
        </w:rPr>
        <w:t>V, Ni, Cr y Fe y Pb e</w:t>
      </w:r>
      <w:r>
        <w:rPr>
          <w:rFonts w:ascii="Arial" w:hAnsi="Arial" w:cs="Arial"/>
          <w:color w:val="632423"/>
          <w:sz w:val="24"/>
          <w:szCs w:val="24"/>
        </w:rPr>
        <w:t xml:space="preserve">n los próximos informes, previo al inicio de la fase de Operación del proyecto. </w:t>
      </w:r>
      <w:r w:rsidR="006F0FF4">
        <w:rPr>
          <w:rFonts w:ascii="Arial" w:hAnsi="Arial" w:cs="Arial"/>
          <w:color w:val="632423"/>
          <w:sz w:val="24"/>
          <w:szCs w:val="24"/>
        </w:rPr>
        <w:t>C</w:t>
      </w:r>
      <w:r w:rsidR="005B3CAD">
        <w:rPr>
          <w:rFonts w:ascii="Arial" w:hAnsi="Arial" w:cs="Arial"/>
          <w:color w:val="632423"/>
          <w:sz w:val="24"/>
          <w:szCs w:val="24"/>
        </w:rPr>
        <w:t>omo avance</w:t>
      </w:r>
      <w:r w:rsidR="006F0FF4">
        <w:rPr>
          <w:rFonts w:ascii="Arial" w:hAnsi="Arial" w:cs="Arial"/>
          <w:color w:val="632423"/>
          <w:sz w:val="24"/>
          <w:szCs w:val="24"/>
        </w:rPr>
        <w:t xml:space="preserve"> en esta materia, </w:t>
      </w:r>
      <w:r w:rsidR="00E94802">
        <w:rPr>
          <w:rFonts w:ascii="Arial" w:hAnsi="Arial" w:cs="Arial"/>
          <w:color w:val="632423"/>
          <w:sz w:val="24"/>
          <w:szCs w:val="24"/>
        </w:rPr>
        <w:t>se acompaña S</w:t>
      </w:r>
      <w:r w:rsidR="005B3CAD">
        <w:rPr>
          <w:rFonts w:ascii="Arial" w:hAnsi="Arial" w:cs="Arial"/>
          <w:color w:val="632423"/>
          <w:sz w:val="24"/>
          <w:szCs w:val="24"/>
        </w:rPr>
        <w:t xml:space="preserve">olicitud de Pedido </w:t>
      </w:r>
      <w:r w:rsidR="00E94802">
        <w:rPr>
          <w:rFonts w:ascii="Arial" w:hAnsi="Arial" w:cs="Arial"/>
          <w:color w:val="632423"/>
          <w:sz w:val="24"/>
          <w:szCs w:val="24"/>
        </w:rPr>
        <w:t xml:space="preserve">a CESMEC por el </w:t>
      </w:r>
      <w:r w:rsidR="00E94802">
        <w:rPr>
          <w:rFonts w:ascii="Arial" w:hAnsi="Arial" w:cs="Arial"/>
          <w:color w:val="632423"/>
          <w:sz w:val="24"/>
          <w:szCs w:val="24"/>
        </w:rPr>
        <w:lastRenderedPageBreak/>
        <w:t xml:space="preserve">servicio de análisis </w:t>
      </w:r>
      <w:r w:rsidR="005B3CAD">
        <w:rPr>
          <w:rFonts w:ascii="Arial" w:hAnsi="Arial" w:cs="Arial"/>
          <w:color w:val="632423"/>
          <w:sz w:val="24"/>
          <w:szCs w:val="24"/>
        </w:rPr>
        <w:t>en los filtros, de acuerdo a lo indicado en la RCA del proyecto para la Fase Operación.</w:t>
      </w:r>
      <w:r w:rsidR="00F6167C" w:rsidRPr="00F6167C">
        <w:rPr>
          <w:rFonts w:ascii="Arial" w:hAnsi="Arial" w:cs="Arial"/>
          <w:color w:val="632423"/>
          <w:sz w:val="24"/>
          <w:szCs w:val="24"/>
        </w:rPr>
        <w:t xml:space="preserve"> </w:t>
      </w:r>
      <w:r w:rsidR="00F6167C">
        <w:rPr>
          <w:rFonts w:ascii="Arial" w:hAnsi="Arial" w:cs="Arial"/>
          <w:color w:val="632423"/>
          <w:sz w:val="24"/>
          <w:szCs w:val="24"/>
        </w:rPr>
        <w:t>(</w:t>
      </w:r>
      <w:r w:rsidR="009309BB">
        <w:rPr>
          <w:rFonts w:ascii="Arial" w:hAnsi="Arial" w:cs="Arial"/>
          <w:color w:val="632423"/>
          <w:sz w:val="24"/>
          <w:szCs w:val="24"/>
        </w:rPr>
        <w:t>Dieciocho</w:t>
      </w:r>
      <w:r w:rsidR="00F6167C">
        <w:rPr>
          <w:rFonts w:ascii="Arial" w:hAnsi="Arial" w:cs="Arial"/>
          <w:color w:val="632423"/>
          <w:sz w:val="24"/>
          <w:szCs w:val="24"/>
        </w:rPr>
        <w:t xml:space="preserve"> archivos)</w:t>
      </w:r>
    </w:p>
    <w:p w:rsidR="00847431" w:rsidRDefault="00847431" w:rsidP="00847431">
      <w:pPr>
        <w:autoSpaceDE w:val="0"/>
        <w:autoSpaceDN w:val="0"/>
        <w:ind w:left="709" w:hanging="709"/>
        <w:jc w:val="both"/>
        <w:rPr>
          <w:rFonts w:ascii="Arial" w:hAnsi="Arial" w:cs="Arial"/>
          <w:color w:val="632423"/>
          <w:sz w:val="24"/>
          <w:szCs w:val="24"/>
        </w:rPr>
      </w:pPr>
    </w:p>
    <w:p w:rsidR="00847431" w:rsidRPr="003022E4" w:rsidRDefault="00847431" w:rsidP="00847431">
      <w:pPr>
        <w:autoSpaceDE w:val="0"/>
        <w:autoSpaceDN w:val="0"/>
        <w:ind w:left="709" w:hanging="709"/>
        <w:jc w:val="both"/>
        <w:rPr>
          <w:rFonts w:ascii="Arial" w:hAnsi="Arial" w:cs="Arial"/>
          <w:b/>
          <w:color w:val="632423"/>
          <w:sz w:val="24"/>
          <w:szCs w:val="24"/>
        </w:rPr>
      </w:pPr>
      <w:r w:rsidRPr="003022E4">
        <w:rPr>
          <w:rFonts w:ascii="Arial" w:hAnsi="Arial" w:cs="Arial"/>
          <w:b/>
          <w:color w:val="632423"/>
          <w:sz w:val="24"/>
          <w:szCs w:val="24"/>
        </w:rPr>
        <w:t>12)</w:t>
      </w:r>
      <w:r w:rsidR="00C13BF8">
        <w:rPr>
          <w:rFonts w:ascii="Arial" w:hAnsi="Arial" w:cs="Arial"/>
          <w:b/>
          <w:color w:val="632423"/>
          <w:sz w:val="24"/>
          <w:szCs w:val="24"/>
        </w:rPr>
        <w:tab/>
      </w:r>
      <w:r w:rsidRPr="003022E4">
        <w:rPr>
          <w:rFonts w:ascii="Arial" w:hAnsi="Arial" w:cs="Arial"/>
          <w:b/>
          <w:color w:val="632423"/>
          <w:sz w:val="24"/>
          <w:szCs w:val="24"/>
        </w:rPr>
        <w:t>Último informe arqueológico semestral.</w:t>
      </w:r>
    </w:p>
    <w:p w:rsidR="00847431" w:rsidRDefault="003022E4" w:rsidP="003022E4">
      <w:pPr>
        <w:autoSpaceDE w:val="0"/>
        <w:autoSpaceDN w:val="0"/>
        <w:ind w:left="709" w:hanging="1"/>
        <w:jc w:val="both"/>
        <w:rPr>
          <w:rFonts w:ascii="Arial" w:hAnsi="Arial" w:cs="Arial"/>
          <w:color w:val="632423"/>
          <w:sz w:val="24"/>
          <w:szCs w:val="24"/>
        </w:rPr>
      </w:pPr>
      <w:r>
        <w:rPr>
          <w:rFonts w:ascii="Arial" w:hAnsi="Arial" w:cs="Arial"/>
          <w:color w:val="632423"/>
          <w:sz w:val="24"/>
          <w:szCs w:val="24"/>
        </w:rPr>
        <w:t>Se acompañan i</w:t>
      </w:r>
      <w:r w:rsidRPr="003022E4">
        <w:rPr>
          <w:rFonts w:ascii="Arial" w:hAnsi="Arial" w:cs="Arial"/>
          <w:color w:val="632423"/>
          <w:sz w:val="24"/>
          <w:szCs w:val="24"/>
        </w:rPr>
        <w:t xml:space="preserve">nformes de monitoreo arqueológicos </w:t>
      </w:r>
      <w:r>
        <w:rPr>
          <w:rFonts w:ascii="Arial" w:hAnsi="Arial" w:cs="Arial"/>
          <w:color w:val="632423"/>
          <w:sz w:val="24"/>
          <w:szCs w:val="24"/>
        </w:rPr>
        <w:t xml:space="preserve">realizados en </w:t>
      </w:r>
      <w:r w:rsidRPr="003022E4">
        <w:rPr>
          <w:rFonts w:ascii="Arial" w:hAnsi="Arial" w:cs="Arial"/>
          <w:color w:val="632423"/>
          <w:sz w:val="24"/>
          <w:szCs w:val="24"/>
        </w:rPr>
        <w:t>P</w:t>
      </w:r>
      <w:r>
        <w:rPr>
          <w:rFonts w:ascii="Arial" w:hAnsi="Arial" w:cs="Arial"/>
          <w:color w:val="632423"/>
          <w:sz w:val="24"/>
          <w:szCs w:val="24"/>
        </w:rPr>
        <w:t xml:space="preserve">lanta de Pellets. Corresponden a cinco últimos informes </w:t>
      </w:r>
      <w:r w:rsidR="00C13BF8">
        <w:rPr>
          <w:rFonts w:ascii="Arial" w:hAnsi="Arial" w:cs="Arial"/>
          <w:color w:val="632423"/>
          <w:sz w:val="24"/>
          <w:szCs w:val="24"/>
        </w:rPr>
        <w:t>de excavación.</w:t>
      </w:r>
      <w:r w:rsidRPr="003022E4">
        <w:rPr>
          <w:rFonts w:ascii="Arial" w:hAnsi="Arial" w:cs="Arial"/>
          <w:color w:val="632423"/>
          <w:sz w:val="24"/>
          <w:szCs w:val="24"/>
        </w:rPr>
        <w:t xml:space="preserve"> El informe </w:t>
      </w:r>
      <w:r>
        <w:rPr>
          <w:rFonts w:ascii="Arial" w:hAnsi="Arial" w:cs="Arial"/>
          <w:color w:val="632423"/>
          <w:sz w:val="24"/>
          <w:szCs w:val="24"/>
        </w:rPr>
        <w:t xml:space="preserve">compendio </w:t>
      </w:r>
      <w:r w:rsidRPr="003022E4">
        <w:rPr>
          <w:rFonts w:ascii="Arial" w:hAnsi="Arial" w:cs="Arial"/>
          <w:color w:val="632423"/>
          <w:sz w:val="24"/>
          <w:szCs w:val="24"/>
        </w:rPr>
        <w:t>anual</w:t>
      </w:r>
      <w:r>
        <w:rPr>
          <w:rFonts w:ascii="Arial" w:hAnsi="Arial" w:cs="Arial"/>
          <w:color w:val="632423"/>
          <w:sz w:val="24"/>
          <w:szCs w:val="24"/>
        </w:rPr>
        <w:t xml:space="preserve">, </w:t>
      </w:r>
      <w:r w:rsidRPr="003022E4">
        <w:rPr>
          <w:rFonts w:ascii="Arial" w:hAnsi="Arial" w:cs="Arial"/>
          <w:color w:val="632423"/>
          <w:sz w:val="24"/>
          <w:szCs w:val="24"/>
        </w:rPr>
        <w:t xml:space="preserve">se entregará </w:t>
      </w:r>
      <w:r>
        <w:rPr>
          <w:rFonts w:ascii="Arial" w:hAnsi="Arial" w:cs="Arial"/>
          <w:color w:val="632423"/>
          <w:sz w:val="24"/>
          <w:szCs w:val="24"/>
        </w:rPr>
        <w:t xml:space="preserve">en </w:t>
      </w:r>
      <w:r w:rsidRPr="003022E4">
        <w:rPr>
          <w:rFonts w:ascii="Arial" w:hAnsi="Arial" w:cs="Arial"/>
          <w:color w:val="632423"/>
          <w:sz w:val="24"/>
          <w:szCs w:val="24"/>
        </w:rPr>
        <w:t>Agosto 2013.</w:t>
      </w:r>
      <w:r w:rsidR="00F6167C" w:rsidRPr="00F6167C">
        <w:rPr>
          <w:rFonts w:ascii="Arial" w:hAnsi="Arial" w:cs="Arial"/>
          <w:color w:val="632423"/>
          <w:sz w:val="24"/>
          <w:szCs w:val="24"/>
        </w:rPr>
        <w:t xml:space="preserve"> </w:t>
      </w:r>
      <w:r w:rsidR="00F6167C">
        <w:rPr>
          <w:rFonts w:ascii="Arial" w:hAnsi="Arial" w:cs="Arial"/>
          <w:color w:val="632423"/>
          <w:sz w:val="24"/>
          <w:szCs w:val="24"/>
        </w:rPr>
        <w:t>(</w:t>
      </w:r>
      <w:r w:rsidR="009309BB">
        <w:rPr>
          <w:rFonts w:ascii="Arial" w:hAnsi="Arial" w:cs="Arial"/>
          <w:color w:val="632423"/>
          <w:sz w:val="24"/>
          <w:szCs w:val="24"/>
        </w:rPr>
        <w:t>Cinco</w:t>
      </w:r>
      <w:r w:rsidR="00F6167C">
        <w:rPr>
          <w:rFonts w:ascii="Arial" w:hAnsi="Arial" w:cs="Arial"/>
          <w:color w:val="632423"/>
          <w:sz w:val="24"/>
          <w:szCs w:val="24"/>
        </w:rPr>
        <w:t xml:space="preserve"> archivos)</w:t>
      </w:r>
    </w:p>
    <w:p w:rsidR="00666DD8" w:rsidRDefault="00666DD8" w:rsidP="00847431">
      <w:pPr>
        <w:autoSpaceDE w:val="0"/>
        <w:autoSpaceDN w:val="0"/>
        <w:ind w:left="709" w:hanging="709"/>
        <w:jc w:val="both"/>
        <w:rPr>
          <w:rFonts w:ascii="Arial" w:hAnsi="Arial" w:cs="Arial"/>
          <w:b/>
          <w:color w:val="632423"/>
          <w:sz w:val="24"/>
          <w:szCs w:val="24"/>
        </w:rPr>
      </w:pPr>
    </w:p>
    <w:p w:rsidR="00847431" w:rsidRPr="005B3CAD" w:rsidRDefault="00847431" w:rsidP="00847431">
      <w:pPr>
        <w:autoSpaceDE w:val="0"/>
        <w:autoSpaceDN w:val="0"/>
        <w:ind w:left="709" w:hanging="709"/>
        <w:jc w:val="both"/>
        <w:rPr>
          <w:rFonts w:ascii="Arial" w:hAnsi="Arial" w:cs="Arial"/>
          <w:b/>
          <w:color w:val="632423"/>
          <w:sz w:val="24"/>
          <w:szCs w:val="24"/>
        </w:rPr>
      </w:pPr>
      <w:r w:rsidRPr="005B3CAD">
        <w:rPr>
          <w:rFonts w:ascii="Arial" w:hAnsi="Arial" w:cs="Arial"/>
          <w:b/>
          <w:color w:val="632423"/>
          <w:sz w:val="24"/>
          <w:szCs w:val="24"/>
        </w:rPr>
        <w:t>14)</w:t>
      </w:r>
      <w:r w:rsidR="00C13BF8">
        <w:rPr>
          <w:rFonts w:ascii="Arial" w:hAnsi="Arial" w:cs="Arial"/>
          <w:b/>
          <w:color w:val="632423"/>
          <w:sz w:val="24"/>
          <w:szCs w:val="24"/>
        </w:rPr>
        <w:tab/>
      </w:r>
      <w:r w:rsidRPr="005B3CAD">
        <w:rPr>
          <w:rFonts w:ascii="Arial" w:hAnsi="Arial" w:cs="Arial"/>
          <w:b/>
          <w:color w:val="632423"/>
          <w:sz w:val="24"/>
          <w:szCs w:val="24"/>
        </w:rPr>
        <w:t xml:space="preserve">Registro de envío informes de </w:t>
      </w:r>
      <w:r w:rsidR="009309BB">
        <w:rPr>
          <w:rFonts w:ascii="Arial" w:hAnsi="Arial" w:cs="Arial"/>
          <w:b/>
          <w:color w:val="632423"/>
          <w:sz w:val="24"/>
          <w:szCs w:val="24"/>
        </w:rPr>
        <w:t>monitoreo</w:t>
      </w:r>
      <w:r w:rsidRPr="005B3CAD">
        <w:rPr>
          <w:rFonts w:ascii="Arial" w:hAnsi="Arial" w:cs="Arial"/>
          <w:b/>
          <w:color w:val="632423"/>
          <w:sz w:val="24"/>
          <w:szCs w:val="24"/>
        </w:rPr>
        <w:t xml:space="preserve"> de autocontrol de efluentes del emisario del año 2013.</w:t>
      </w:r>
    </w:p>
    <w:p w:rsidR="005B3CAD" w:rsidRDefault="005B3CAD" w:rsidP="005B3CAD">
      <w:pPr>
        <w:autoSpaceDE w:val="0"/>
        <w:autoSpaceDN w:val="0"/>
        <w:ind w:left="709" w:hanging="1"/>
        <w:jc w:val="both"/>
        <w:rPr>
          <w:rFonts w:ascii="Arial" w:hAnsi="Arial" w:cs="Arial"/>
          <w:color w:val="632423"/>
          <w:sz w:val="24"/>
          <w:szCs w:val="24"/>
        </w:rPr>
      </w:pPr>
      <w:r>
        <w:rPr>
          <w:rFonts w:ascii="Arial" w:hAnsi="Arial" w:cs="Arial"/>
          <w:color w:val="632423"/>
          <w:sz w:val="24"/>
          <w:szCs w:val="24"/>
        </w:rPr>
        <w:t xml:space="preserve">Se acompañan </w:t>
      </w:r>
      <w:r w:rsidR="00C13BF8">
        <w:rPr>
          <w:rFonts w:ascii="Arial" w:hAnsi="Arial" w:cs="Arial"/>
          <w:color w:val="632423"/>
          <w:sz w:val="24"/>
          <w:szCs w:val="24"/>
        </w:rPr>
        <w:t xml:space="preserve">registros de envío de </w:t>
      </w:r>
      <w:r>
        <w:rPr>
          <w:rFonts w:ascii="Arial" w:hAnsi="Arial" w:cs="Arial"/>
          <w:color w:val="632423"/>
          <w:sz w:val="24"/>
          <w:szCs w:val="24"/>
        </w:rPr>
        <w:t>i</w:t>
      </w:r>
      <w:r w:rsidRPr="003022E4">
        <w:rPr>
          <w:rFonts w:ascii="Arial" w:hAnsi="Arial" w:cs="Arial"/>
          <w:color w:val="632423"/>
          <w:sz w:val="24"/>
          <w:szCs w:val="24"/>
        </w:rPr>
        <w:t xml:space="preserve">nformes de monitoreo </w:t>
      </w:r>
      <w:r>
        <w:rPr>
          <w:rFonts w:ascii="Arial" w:hAnsi="Arial" w:cs="Arial"/>
          <w:color w:val="632423"/>
          <w:sz w:val="24"/>
          <w:szCs w:val="24"/>
        </w:rPr>
        <w:t>de autocontrol de</w:t>
      </w:r>
      <w:r w:rsidR="00C13BF8">
        <w:rPr>
          <w:rFonts w:ascii="Arial" w:hAnsi="Arial" w:cs="Arial"/>
          <w:color w:val="632423"/>
          <w:sz w:val="24"/>
          <w:szCs w:val="24"/>
        </w:rPr>
        <w:t xml:space="preserve">l </w:t>
      </w:r>
      <w:r>
        <w:rPr>
          <w:rFonts w:ascii="Arial" w:hAnsi="Arial" w:cs="Arial"/>
          <w:color w:val="632423"/>
          <w:sz w:val="24"/>
          <w:szCs w:val="24"/>
        </w:rPr>
        <w:t>Relaveducto Chapaco (mencionado como Emisario Chapaco). Corresponden a los seis últimos informes mensuales</w:t>
      </w:r>
      <w:r w:rsidR="00F6167C">
        <w:rPr>
          <w:rFonts w:ascii="Arial" w:hAnsi="Arial" w:cs="Arial"/>
          <w:color w:val="632423"/>
          <w:sz w:val="24"/>
          <w:szCs w:val="24"/>
        </w:rPr>
        <w:t>.</w:t>
      </w:r>
      <w:r>
        <w:rPr>
          <w:rFonts w:ascii="Arial" w:hAnsi="Arial" w:cs="Arial"/>
          <w:color w:val="632423"/>
          <w:sz w:val="24"/>
          <w:szCs w:val="24"/>
        </w:rPr>
        <w:t xml:space="preserve"> </w:t>
      </w:r>
      <w:r w:rsidR="00F6167C">
        <w:rPr>
          <w:rFonts w:ascii="Arial" w:hAnsi="Arial" w:cs="Arial"/>
          <w:color w:val="632423"/>
          <w:sz w:val="24"/>
          <w:szCs w:val="24"/>
        </w:rPr>
        <w:t>(</w:t>
      </w:r>
      <w:r w:rsidR="009309BB">
        <w:rPr>
          <w:rFonts w:ascii="Arial" w:hAnsi="Arial" w:cs="Arial"/>
          <w:color w:val="632423"/>
          <w:sz w:val="24"/>
          <w:szCs w:val="24"/>
        </w:rPr>
        <w:t>Un</w:t>
      </w:r>
      <w:r w:rsidR="00F6167C">
        <w:rPr>
          <w:rFonts w:ascii="Arial" w:hAnsi="Arial" w:cs="Arial"/>
          <w:color w:val="632423"/>
          <w:sz w:val="24"/>
          <w:szCs w:val="24"/>
        </w:rPr>
        <w:t xml:space="preserve"> archivo)</w:t>
      </w:r>
    </w:p>
    <w:p w:rsidR="005B3CAD" w:rsidRDefault="005B3CAD" w:rsidP="00847431">
      <w:pPr>
        <w:autoSpaceDE w:val="0"/>
        <w:autoSpaceDN w:val="0"/>
        <w:ind w:left="709" w:hanging="709"/>
        <w:jc w:val="both"/>
        <w:rPr>
          <w:rFonts w:ascii="Arial" w:hAnsi="Arial" w:cs="Arial"/>
          <w:b/>
          <w:color w:val="632423"/>
          <w:sz w:val="24"/>
          <w:szCs w:val="24"/>
        </w:rPr>
      </w:pPr>
    </w:p>
    <w:p w:rsidR="00847431" w:rsidRPr="003022E4" w:rsidRDefault="00847431" w:rsidP="00847431">
      <w:pPr>
        <w:autoSpaceDE w:val="0"/>
        <w:autoSpaceDN w:val="0"/>
        <w:ind w:left="709" w:hanging="709"/>
        <w:jc w:val="both"/>
        <w:rPr>
          <w:rFonts w:ascii="Arial" w:hAnsi="Arial" w:cs="Arial"/>
          <w:b/>
          <w:color w:val="632423"/>
          <w:sz w:val="24"/>
          <w:szCs w:val="24"/>
        </w:rPr>
      </w:pPr>
      <w:r w:rsidRPr="003022E4">
        <w:rPr>
          <w:rFonts w:ascii="Arial" w:hAnsi="Arial" w:cs="Arial"/>
          <w:b/>
          <w:color w:val="632423"/>
          <w:sz w:val="24"/>
          <w:szCs w:val="24"/>
        </w:rPr>
        <w:t>18)</w:t>
      </w:r>
      <w:r w:rsidR="00C13BF8">
        <w:rPr>
          <w:rFonts w:ascii="Arial" w:hAnsi="Arial" w:cs="Arial"/>
          <w:b/>
          <w:color w:val="632423"/>
          <w:sz w:val="24"/>
          <w:szCs w:val="24"/>
        </w:rPr>
        <w:tab/>
      </w:r>
      <w:r w:rsidRPr="003022E4">
        <w:rPr>
          <w:rFonts w:ascii="Arial" w:hAnsi="Arial" w:cs="Arial"/>
          <w:b/>
          <w:color w:val="632423"/>
          <w:sz w:val="24"/>
          <w:szCs w:val="24"/>
        </w:rPr>
        <w:t>Registro de envío de cartas informando los inicios de fase del proyecto, dirigidos a la Autoridad Ambiental.</w:t>
      </w:r>
    </w:p>
    <w:p w:rsidR="00847431" w:rsidRPr="003022E4" w:rsidRDefault="003022E4" w:rsidP="003022E4">
      <w:pPr>
        <w:autoSpaceDE w:val="0"/>
        <w:autoSpaceDN w:val="0"/>
        <w:ind w:left="709" w:hanging="1"/>
        <w:jc w:val="both"/>
        <w:rPr>
          <w:rFonts w:ascii="Arial" w:hAnsi="Arial" w:cs="Arial"/>
          <w:color w:val="632423"/>
          <w:sz w:val="24"/>
          <w:szCs w:val="24"/>
          <w:lang w:val="es-CL"/>
        </w:rPr>
      </w:pPr>
      <w:r>
        <w:rPr>
          <w:rFonts w:ascii="Arial" w:hAnsi="Arial" w:cs="Arial"/>
          <w:color w:val="632423"/>
          <w:sz w:val="24"/>
          <w:szCs w:val="24"/>
          <w:lang w:val="es-CL"/>
        </w:rPr>
        <w:t>Se acompaña registro de c</w:t>
      </w:r>
      <w:r w:rsidRPr="003022E4">
        <w:rPr>
          <w:rFonts w:ascii="Arial" w:hAnsi="Arial" w:cs="Arial"/>
          <w:color w:val="632423"/>
          <w:sz w:val="24"/>
          <w:szCs w:val="24"/>
          <w:lang w:val="es-CL"/>
        </w:rPr>
        <w:t xml:space="preserve">arta </w:t>
      </w:r>
      <w:r>
        <w:rPr>
          <w:rFonts w:ascii="Arial" w:hAnsi="Arial" w:cs="Arial"/>
          <w:color w:val="632423"/>
          <w:sz w:val="24"/>
          <w:szCs w:val="24"/>
          <w:lang w:val="es-CL"/>
        </w:rPr>
        <w:t xml:space="preserve">GG-CA-O-200-NAG de fecha 25 de Octubre de 2011 dirigida al Director Regional del SEA que informa el </w:t>
      </w:r>
      <w:r w:rsidRPr="003022E4">
        <w:rPr>
          <w:rFonts w:ascii="Arial" w:hAnsi="Arial" w:cs="Arial"/>
          <w:color w:val="632423"/>
          <w:sz w:val="24"/>
          <w:szCs w:val="24"/>
          <w:lang w:val="es-CL"/>
        </w:rPr>
        <w:t>inicio de</w:t>
      </w:r>
      <w:r>
        <w:rPr>
          <w:rFonts w:ascii="Arial" w:hAnsi="Arial" w:cs="Arial"/>
          <w:color w:val="632423"/>
          <w:sz w:val="24"/>
          <w:szCs w:val="24"/>
          <w:lang w:val="es-CL"/>
        </w:rPr>
        <w:t xml:space="preserve"> la Fase de Construcción del proyecto “Ampliación y Mejoras Operacionales de Planta de Pellets”. </w:t>
      </w:r>
      <w:r w:rsidR="00F6167C">
        <w:rPr>
          <w:rFonts w:ascii="Arial" w:hAnsi="Arial" w:cs="Arial"/>
          <w:color w:val="632423"/>
          <w:sz w:val="24"/>
          <w:szCs w:val="24"/>
        </w:rPr>
        <w:t>(</w:t>
      </w:r>
      <w:r w:rsidR="009309BB">
        <w:rPr>
          <w:rFonts w:ascii="Arial" w:hAnsi="Arial" w:cs="Arial"/>
          <w:color w:val="632423"/>
          <w:sz w:val="24"/>
          <w:szCs w:val="24"/>
        </w:rPr>
        <w:t>Un</w:t>
      </w:r>
      <w:r w:rsidR="00F6167C">
        <w:rPr>
          <w:rFonts w:ascii="Arial" w:hAnsi="Arial" w:cs="Arial"/>
          <w:color w:val="632423"/>
          <w:sz w:val="24"/>
          <w:szCs w:val="24"/>
        </w:rPr>
        <w:t xml:space="preserve"> archivo)</w:t>
      </w:r>
    </w:p>
    <w:p w:rsidR="00847431" w:rsidRPr="005B3CAD" w:rsidRDefault="00847431" w:rsidP="00847431">
      <w:pPr>
        <w:autoSpaceDE w:val="0"/>
        <w:autoSpaceDN w:val="0"/>
        <w:ind w:left="709" w:hanging="709"/>
        <w:jc w:val="both"/>
        <w:rPr>
          <w:rFonts w:ascii="Arial" w:hAnsi="Arial" w:cs="Arial"/>
          <w:b/>
          <w:color w:val="632423"/>
          <w:sz w:val="24"/>
          <w:szCs w:val="24"/>
        </w:rPr>
      </w:pPr>
      <w:r w:rsidRPr="005B3CAD">
        <w:rPr>
          <w:rFonts w:ascii="Arial" w:hAnsi="Arial" w:cs="Arial"/>
          <w:b/>
          <w:color w:val="632423"/>
          <w:sz w:val="24"/>
          <w:szCs w:val="24"/>
        </w:rPr>
        <w:t>21)</w:t>
      </w:r>
      <w:r w:rsidR="00C13BF8">
        <w:rPr>
          <w:rFonts w:ascii="Arial" w:hAnsi="Arial" w:cs="Arial"/>
          <w:b/>
          <w:color w:val="632423"/>
          <w:sz w:val="24"/>
          <w:szCs w:val="24"/>
        </w:rPr>
        <w:tab/>
      </w:r>
      <w:r w:rsidRPr="005B3CAD">
        <w:rPr>
          <w:rFonts w:ascii="Arial" w:hAnsi="Arial" w:cs="Arial"/>
          <w:b/>
          <w:color w:val="632423"/>
          <w:sz w:val="24"/>
          <w:szCs w:val="24"/>
        </w:rPr>
        <w:t>Documento de cronograma de actividades (indicando aquellas que han sido realizadas) ajuste procedimiento de monitoreo de descargas del emisario</w:t>
      </w:r>
      <w:r w:rsidR="005B3CAD" w:rsidRPr="005B3CAD">
        <w:rPr>
          <w:rFonts w:ascii="Arial" w:hAnsi="Arial" w:cs="Arial"/>
          <w:b/>
          <w:color w:val="632423"/>
          <w:sz w:val="24"/>
          <w:szCs w:val="24"/>
        </w:rPr>
        <w:t>.</w:t>
      </w:r>
      <w:r w:rsidR="005B3CAD">
        <w:rPr>
          <w:rFonts w:ascii="Arial" w:hAnsi="Arial" w:cs="Arial"/>
          <w:b/>
          <w:color w:val="632423"/>
          <w:sz w:val="24"/>
          <w:szCs w:val="24"/>
        </w:rPr>
        <w:t xml:space="preserve"> </w:t>
      </w:r>
    </w:p>
    <w:p w:rsidR="00D97809" w:rsidRDefault="00C13BF8" w:rsidP="00C13BF8">
      <w:pPr>
        <w:autoSpaceDE w:val="0"/>
        <w:autoSpaceDN w:val="0"/>
        <w:ind w:left="709" w:hanging="1"/>
        <w:jc w:val="both"/>
        <w:rPr>
          <w:rFonts w:ascii="Arial" w:hAnsi="Arial" w:cs="Arial"/>
          <w:color w:val="632423"/>
          <w:sz w:val="24"/>
          <w:szCs w:val="24"/>
        </w:rPr>
      </w:pPr>
      <w:r>
        <w:rPr>
          <w:rFonts w:ascii="Arial" w:hAnsi="Arial" w:cs="Arial"/>
          <w:color w:val="632423"/>
          <w:sz w:val="24"/>
          <w:szCs w:val="24"/>
        </w:rPr>
        <w:t>Se adjunta informe “</w:t>
      </w:r>
      <w:r w:rsidRPr="00C13BF8">
        <w:rPr>
          <w:rFonts w:ascii="Arial" w:hAnsi="Arial" w:cs="Arial"/>
          <w:color w:val="632423"/>
          <w:sz w:val="24"/>
          <w:szCs w:val="24"/>
        </w:rPr>
        <w:t>C</w:t>
      </w:r>
      <w:r>
        <w:rPr>
          <w:rFonts w:ascii="Arial" w:hAnsi="Arial" w:cs="Arial"/>
          <w:color w:val="632423"/>
          <w:sz w:val="24"/>
          <w:szCs w:val="24"/>
        </w:rPr>
        <w:t xml:space="preserve">ronograma de Actividades </w:t>
      </w:r>
      <w:r w:rsidRPr="00C13BF8">
        <w:rPr>
          <w:rFonts w:ascii="Arial" w:hAnsi="Arial" w:cs="Arial"/>
          <w:color w:val="632423"/>
          <w:sz w:val="24"/>
          <w:szCs w:val="24"/>
        </w:rPr>
        <w:t>A</w:t>
      </w:r>
      <w:r>
        <w:rPr>
          <w:rFonts w:ascii="Arial" w:hAnsi="Arial" w:cs="Arial"/>
          <w:color w:val="632423"/>
          <w:sz w:val="24"/>
          <w:szCs w:val="24"/>
        </w:rPr>
        <w:t xml:space="preserve">juste Procedimiento </w:t>
      </w:r>
      <w:r w:rsidRPr="00C13BF8">
        <w:rPr>
          <w:rFonts w:ascii="Arial" w:hAnsi="Arial" w:cs="Arial"/>
          <w:color w:val="632423"/>
          <w:sz w:val="24"/>
          <w:szCs w:val="24"/>
        </w:rPr>
        <w:t>M</w:t>
      </w:r>
      <w:r>
        <w:rPr>
          <w:rFonts w:ascii="Arial" w:hAnsi="Arial" w:cs="Arial"/>
          <w:color w:val="632423"/>
          <w:sz w:val="24"/>
          <w:szCs w:val="24"/>
        </w:rPr>
        <w:t xml:space="preserve">onitoreo de Descarga </w:t>
      </w:r>
      <w:r w:rsidRPr="00C13BF8">
        <w:rPr>
          <w:rFonts w:ascii="Arial" w:hAnsi="Arial" w:cs="Arial"/>
          <w:color w:val="632423"/>
          <w:sz w:val="24"/>
          <w:szCs w:val="24"/>
        </w:rPr>
        <w:t>R</w:t>
      </w:r>
      <w:r>
        <w:rPr>
          <w:rFonts w:ascii="Arial" w:hAnsi="Arial" w:cs="Arial"/>
          <w:color w:val="632423"/>
          <w:sz w:val="24"/>
          <w:szCs w:val="24"/>
        </w:rPr>
        <w:t xml:space="preserve">eleves </w:t>
      </w:r>
      <w:r w:rsidRPr="00C13BF8">
        <w:rPr>
          <w:rFonts w:ascii="Arial" w:hAnsi="Arial" w:cs="Arial"/>
          <w:color w:val="632423"/>
          <w:sz w:val="24"/>
          <w:szCs w:val="24"/>
        </w:rPr>
        <w:t>C</w:t>
      </w:r>
      <w:r>
        <w:rPr>
          <w:rFonts w:ascii="Arial" w:hAnsi="Arial" w:cs="Arial"/>
          <w:color w:val="632423"/>
          <w:sz w:val="24"/>
          <w:szCs w:val="24"/>
        </w:rPr>
        <w:t>hapaco”</w:t>
      </w:r>
      <w:r w:rsidR="00E65E21">
        <w:rPr>
          <w:rFonts w:ascii="Arial" w:hAnsi="Arial" w:cs="Arial"/>
          <w:color w:val="632423"/>
          <w:sz w:val="24"/>
          <w:szCs w:val="24"/>
        </w:rPr>
        <w:t xml:space="preserve"> y anexos</w:t>
      </w:r>
      <w:r w:rsidR="00F6167C">
        <w:rPr>
          <w:rFonts w:ascii="Arial" w:hAnsi="Arial" w:cs="Arial"/>
          <w:color w:val="632423"/>
          <w:sz w:val="24"/>
          <w:szCs w:val="24"/>
        </w:rPr>
        <w:t>. (Cuatro archivos)</w:t>
      </w:r>
    </w:p>
    <w:p w:rsidR="005B3CAD" w:rsidRDefault="005B3CAD" w:rsidP="00847431">
      <w:pPr>
        <w:autoSpaceDE w:val="0"/>
        <w:autoSpaceDN w:val="0"/>
        <w:ind w:left="709" w:hanging="709"/>
        <w:jc w:val="both"/>
        <w:rPr>
          <w:rFonts w:ascii="Arial" w:hAnsi="Arial" w:cs="Arial"/>
          <w:color w:val="632423"/>
          <w:sz w:val="24"/>
          <w:szCs w:val="24"/>
        </w:rPr>
      </w:pPr>
    </w:p>
    <w:p w:rsidR="00847431" w:rsidRPr="00F6167C" w:rsidRDefault="00847431" w:rsidP="00847431">
      <w:pPr>
        <w:autoSpaceDE w:val="0"/>
        <w:autoSpaceDN w:val="0"/>
        <w:ind w:left="709" w:hanging="709"/>
        <w:jc w:val="both"/>
        <w:rPr>
          <w:rFonts w:ascii="Arial" w:hAnsi="Arial" w:cs="Arial"/>
          <w:b/>
          <w:color w:val="632423"/>
          <w:sz w:val="24"/>
          <w:szCs w:val="24"/>
        </w:rPr>
      </w:pPr>
      <w:r w:rsidRPr="00F6167C">
        <w:rPr>
          <w:rFonts w:ascii="Arial" w:hAnsi="Arial" w:cs="Arial"/>
          <w:b/>
          <w:color w:val="632423"/>
          <w:sz w:val="24"/>
          <w:szCs w:val="24"/>
        </w:rPr>
        <w:t>22)</w:t>
      </w:r>
      <w:r w:rsidR="00C13BF8" w:rsidRPr="00F6167C">
        <w:rPr>
          <w:rFonts w:ascii="Arial" w:hAnsi="Arial" w:cs="Arial"/>
          <w:b/>
          <w:color w:val="632423"/>
          <w:sz w:val="24"/>
          <w:szCs w:val="24"/>
        </w:rPr>
        <w:tab/>
      </w:r>
      <w:r w:rsidRPr="00F6167C">
        <w:rPr>
          <w:rFonts w:ascii="Arial" w:hAnsi="Arial" w:cs="Arial"/>
          <w:b/>
          <w:color w:val="632423"/>
          <w:sz w:val="24"/>
          <w:szCs w:val="24"/>
        </w:rPr>
        <w:t>Registros de tramitación de ingreso al SEIA del Sistema definitivo de Disposición de Relaves de la Planta de Pellet</w:t>
      </w:r>
      <w:r w:rsidR="00377E2B" w:rsidRPr="00F6167C">
        <w:rPr>
          <w:rFonts w:ascii="Arial" w:hAnsi="Arial" w:cs="Arial"/>
          <w:b/>
          <w:color w:val="632423"/>
          <w:sz w:val="24"/>
          <w:szCs w:val="24"/>
        </w:rPr>
        <w:t>s</w:t>
      </w:r>
      <w:r w:rsidRPr="00F6167C">
        <w:rPr>
          <w:rFonts w:ascii="Arial" w:hAnsi="Arial" w:cs="Arial"/>
          <w:b/>
          <w:color w:val="632423"/>
          <w:sz w:val="24"/>
          <w:szCs w:val="24"/>
        </w:rPr>
        <w:t>.</w:t>
      </w:r>
    </w:p>
    <w:p w:rsidR="00847431" w:rsidRDefault="001A5339" w:rsidP="00847431">
      <w:pPr>
        <w:autoSpaceDE w:val="0"/>
        <w:autoSpaceDN w:val="0"/>
        <w:ind w:left="709" w:hanging="709"/>
        <w:jc w:val="both"/>
        <w:rPr>
          <w:rFonts w:ascii="Arial" w:hAnsi="Arial" w:cs="Arial"/>
          <w:color w:val="632423"/>
          <w:sz w:val="24"/>
          <w:szCs w:val="24"/>
        </w:rPr>
      </w:pPr>
      <w:r w:rsidRPr="00F6167C">
        <w:rPr>
          <w:rFonts w:ascii="Arial" w:hAnsi="Arial" w:cs="Arial"/>
          <w:color w:val="632423"/>
          <w:sz w:val="24"/>
          <w:szCs w:val="24"/>
        </w:rPr>
        <w:tab/>
        <w:t>Se adjunta</w:t>
      </w:r>
      <w:r w:rsidR="00F6167C">
        <w:rPr>
          <w:rFonts w:ascii="Arial" w:hAnsi="Arial" w:cs="Arial"/>
          <w:color w:val="632423"/>
          <w:sz w:val="24"/>
          <w:szCs w:val="24"/>
        </w:rPr>
        <w:t>n</w:t>
      </w:r>
      <w:r w:rsidRPr="00F6167C">
        <w:rPr>
          <w:rFonts w:ascii="Arial" w:hAnsi="Arial" w:cs="Arial"/>
          <w:color w:val="632423"/>
          <w:sz w:val="24"/>
          <w:szCs w:val="24"/>
        </w:rPr>
        <w:t xml:space="preserve"> </w:t>
      </w:r>
      <w:r w:rsidR="00F6167C">
        <w:rPr>
          <w:rFonts w:ascii="Arial" w:hAnsi="Arial" w:cs="Arial"/>
          <w:color w:val="632423"/>
          <w:sz w:val="24"/>
          <w:szCs w:val="24"/>
        </w:rPr>
        <w:t xml:space="preserve">resoluciones de Ampliación de plazos y cartas </w:t>
      </w:r>
      <w:r w:rsidRPr="00F6167C">
        <w:rPr>
          <w:rFonts w:ascii="Arial" w:hAnsi="Arial" w:cs="Arial"/>
          <w:color w:val="632423"/>
          <w:sz w:val="24"/>
          <w:szCs w:val="24"/>
        </w:rPr>
        <w:t>de CAP Minería asociadas a la presentación al SEA.</w:t>
      </w:r>
      <w:r w:rsidR="00F6167C">
        <w:rPr>
          <w:rFonts w:ascii="Arial" w:hAnsi="Arial" w:cs="Arial"/>
          <w:color w:val="632423"/>
          <w:sz w:val="24"/>
          <w:szCs w:val="24"/>
        </w:rPr>
        <w:t xml:space="preserve"> (</w:t>
      </w:r>
      <w:r w:rsidR="00E062BF">
        <w:rPr>
          <w:rFonts w:ascii="Arial" w:hAnsi="Arial" w:cs="Arial"/>
          <w:color w:val="632423"/>
          <w:sz w:val="24"/>
          <w:szCs w:val="24"/>
        </w:rPr>
        <w:t xml:space="preserve">Seis </w:t>
      </w:r>
      <w:r w:rsidR="00F6167C">
        <w:rPr>
          <w:rFonts w:ascii="Arial" w:hAnsi="Arial" w:cs="Arial"/>
          <w:color w:val="632423"/>
          <w:sz w:val="24"/>
          <w:szCs w:val="24"/>
        </w:rPr>
        <w:t>archivos)</w:t>
      </w:r>
    </w:p>
    <w:p w:rsidR="00666DD8" w:rsidRDefault="00666DD8" w:rsidP="00847431">
      <w:pPr>
        <w:autoSpaceDE w:val="0"/>
        <w:autoSpaceDN w:val="0"/>
        <w:ind w:left="709" w:hanging="709"/>
        <w:jc w:val="both"/>
        <w:rPr>
          <w:rFonts w:ascii="Arial" w:hAnsi="Arial" w:cs="Arial"/>
          <w:color w:val="632423"/>
          <w:sz w:val="24"/>
          <w:szCs w:val="24"/>
        </w:rPr>
      </w:pPr>
    </w:p>
    <w:p w:rsidR="00847431" w:rsidRPr="00D97809" w:rsidRDefault="00847431" w:rsidP="00847431">
      <w:pPr>
        <w:autoSpaceDE w:val="0"/>
        <w:autoSpaceDN w:val="0"/>
        <w:ind w:left="709" w:hanging="709"/>
        <w:jc w:val="both"/>
        <w:rPr>
          <w:rFonts w:ascii="Arial" w:hAnsi="Arial" w:cs="Arial"/>
          <w:b/>
          <w:color w:val="632423"/>
          <w:sz w:val="24"/>
          <w:szCs w:val="24"/>
        </w:rPr>
      </w:pPr>
      <w:r w:rsidRPr="00D97809">
        <w:rPr>
          <w:rFonts w:ascii="Arial" w:hAnsi="Arial" w:cs="Arial"/>
          <w:b/>
          <w:color w:val="632423"/>
          <w:sz w:val="24"/>
          <w:szCs w:val="24"/>
        </w:rPr>
        <w:lastRenderedPageBreak/>
        <w:t>23)</w:t>
      </w:r>
      <w:r w:rsidR="001A5339">
        <w:rPr>
          <w:rFonts w:ascii="Arial" w:hAnsi="Arial" w:cs="Arial"/>
          <w:b/>
          <w:color w:val="632423"/>
          <w:sz w:val="24"/>
          <w:szCs w:val="24"/>
        </w:rPr>
        <w:tab/>
      </w:r>
      <w:r w:rsidRPr="00D97809">
        <w:rPr>
          <w:rFonts w:ascii="Arial" w:hAnsi="Arial" w:cs="Arial"/>
          <w:b/>
          <w:color w:val="632423"/>
          <w:sz w:val="24"/>
          <w:szCs w:val="24"/>
        </w:rPr>
        <w:t>Documento de trabajo que permita constatar la existencia de cooperación por parte de la Empresa y los municipios de la Provincia de Huasco, el proyecto de Relleno Sanitario que se ubicará en Vallenar.</w:t>
      </w:r>
    </w:p>
    <w:p w:rsidR="0091735A" w:rsidRDefault="0091735A" w:rsidP="0091735A">
      <w:pPr>
        <w:autoSpaceDE w:val="0"/>
        <w:autoSpaceDN w:val="0"/>
        <w:ind w:left="709" w:hanging="1"/>
        <w:jc w:val="both"/>
        <w:rPr>
          <w:rFonts w:ascii="Arial" w:hAnsi="Arial" w:cs="Arial"/>
          <w:color w:val="632423"/>
          <w:sz w:val="24"/>
          <w:szCs w:val="24"/>
        </w:rPr>
      </w:pPr>
      <w:r>
        <w:rPr>
          <w:rFonts w:ascii="Arial" w:hAnsi="Arial" w:cs="Arial"/>
          <w:color w:val="632423"/>
          <w:sz w:val="24"/>
          <w:szCs w:val="24"/>
        </w:rPr>
        <w:t xml:space="preserve">Respecto a éste punto, se adjunta un </w:t>
      </w:r>
      <w:r w:rsidR="00024750">
        <w:rPr>
          <w:rFonts w:ascii="Arial" w:hAnsi="Arial" w:cs="Arial"/>
          <w:color w:val="632423"/>
          <w:sz w:val="24"/>
          <w:szCs w:val="24"/>
        </w:rPr>
        <w:t>“</w:t>
      </w:r>
      <w:r>
        <w:rPr>
          <w:rFonts w:ascii="Arial" w:hAnsi="Arial" w:cs="Arial"/>
          <w:color w:val="632423"/>
          <w:sz w:val="24"/>
          <w:szCs w:val="24"/>
        </w:rPr>
        <w:t xml:space="preserve">Protocolo de </w:t>
      </w:r>
      <w:r w:rsidR="00024750">
        <w:rPr>
          <w:rFonts w:ascii="Arial" w:hAnsi="Arial" w:cs="Arial"/>
          <w:color w:val="632423"/>
          <w:sz w:val="24"/>
          <w:szCs w:val="24"/>
        </w:rPr>
        <w:t>A</w:t>
      </w:r>
      <w:r>
        <w:rPr>
          <w:rFonts w:ascii="Arial" w:hAnsi="Arial" w:cs="Arial"/>
          <w:color w:val="632423"/>
          <w:sz w:val="24"/>
          <w:szCs w:val="24"/>
        </w:rPr>
        <w:t>cuerdo</w:t>
      </w:r>
      <w:r w:rsidR="00024750">
        <w:rPr>
          <w:rFonts w:ascii="Arial" w:hAnsi="Arial" w:cs="Arial"/>
          <w:color w:val="632423"/>
          <w:sz w:val="24"/>
          <w:szCs w:val="24"/>
        </w:rPr>
        <w:t>”</w:t>
      </w:r>
      <w:r>
        <w:rPr>
          <w:rFonts w:ascii="Arial" w:hAnsi="Arial" w:cs="Arial"/>
          <w:color w:val="632423"/>
          <w:sz w:val="24"/>
          <w:szCs w:val="24"/>
        </w:rPr>
        <w:t>, de fecha 9 de enero 2007, firmado entre otras empresas por Compañía Minera del Pacífico S.A., que compromete el financiamiento del “Estudio Selección de Alternativas y Diseño de Sistema de Recolección, Manejo y Disposición Final de Residuos Domiciliarios para las comunas de la Provincia de Huasco”</w:t>
      </w:r>
      <w:r w:rsidR="00F6167C">
        <w:rPr>
          <w:rFonts w:ascii="Arial" w:hAnsi="Arial" w:cs="Arial"/>
          <w:color w:val="632423"/>
          <w:sz w:val="24"/>
          <w:szCs w:val="24"/>
        </w:rPr>
        <w:t>.</w:t>
      </w:r>
      <w:r>
        <w:rPr>
          <w:rFonts w:ascii="Arial" w:hAnsi="Arial" w:cs="Arial"/>
          <w:color w:val="632423"/>
          <w:sz w:val="24"/>
          <w:szCs w:val="24"/>
        </w:rPr>
        <w:t xml:space="preserve"> </w:t>
      </w:r>
    </w:p>
    <w:p w:rsidR="0091735A" w:rsidRDefault="0091735A" w:rsidP="0091735A">
      <w:pPr>
        <w:autoSpaceDE w:val="0"/>
        <w:autoSpaceDN w:val="0"/>
        <w:ind w:left="709" w:hanging="1"/>
        <w:jc w:val="both"/>
        <w:rPr>
          <w:rFonts w:ascii="Arial" w:hAnsi="Arial" w:cs="Arial"/>
          <w:color w:val="632423"/>
          <w:sz w:val="24"/>
          <w:szCs w:val="24"/>
        </w:rPr>
      </w:pPr>
      <w:r>
        <w:rPr>
          <w:rFonts w:ascii="Arial" w:hAnsi="Arial" w:cs="Arial"/>
          <w:color w:val="632423"/>
          <w:sz w:val="24"/>
          <w:szCs w:val="24"/>
        </w:rPr>
        <w:t xml:space="preserve">El estudio </w:t>
      </w:r>
      <w:r w:rsidR="00024750">
        <w:rPr>
          <w:rFonts w:ascii="Arial" w:hAnsi="Arial" w:cs="Arial"/>
          <w:color w:val="632423"/>
          <w:sz w:val="24"/>
          <w:szCs w:val="24"/>
        </w:rPr>
        <w:t xml:space="preserve">técnico </w:t>
      </w:r>
      <w:r>
        <w:rPr>
          <w:rFonts w:ascii="Arial" w:hAnsi="Arial" w:cs="Arial"/>
          <w:color w:val="632423"/>
          <w:sz w:val="24"/>
          <w:szCs w:val="24"/>
        </w:rPr>
        <w:t>fue realizado y sus buenos resultados, llevaron a los firmantes a suscribir un segundo protocolo.</w:t>
      </w:r>
    </w:p>
    <w:p w:rsidR="00024750" w:rsidRDefault="009309BB" w:rsidP="00024750">
      <w:pPr>
        <w:autoSpaceDE w:val="0"/>
        <w:autoSpaceDN w:val="0"/>
        <w:ind w:left="709" w:hanging="1"/>
        <w:jc w:val="both"/>
        <w:rPr>
          <w:rFonts w:ascii="Arial" w:hAnsi="Arial" w:cs="Arial"/>
          <w:color w:val="632423"/>
          <w:sz w:val="24"/>
          <w:szCs w:val="24"/>
        </w:rPr>
      </w:pPr>
      <w:r>
        <w:rPr>
          <w:rFonts w:ascii="Arial" w:hAnsi="Arial" w:cs="Arial"/>
          <w:color w:val="632423"/>
          <w:sz w:val="24"/>
          <w:szCs w:val="24"/>
        </w:rPr>
        <w:t xml:space="preserve">Se adjunta también el segundo protocolo, de fecha 23 de Noviembre 2007, firmado entre otras empresas también por Compañía Minera del Pacífico S.A. Señala entre otras materias, que el estudio del protocolo previo se realizó satisfactoriamente y que concluyó que la mejor alternativa era disponer de un solo Relleno Sanitario intercomunal en Vallenar para toda la provincia. </w:t>
      </w:r>
    </w:p>
    <w:p w:rsidR="00024750" w:rsidRDefault="00024750" w:rsidP="00024750">
      <w:pPr>
        <w:autoSpaceDE w:val="0"/>
        <w:autoSpaceDN w:val="0"/>
        <w:ind w:left="709" w:hanging="1"/>
        <w:jc w:val="both"/>
        <w:rPr>
          <w:rFonts w:ascii="Arial" w:hAnsi="Arial" w:cs="Arial"/>
          <w:color w:val="632423"/>
          <w:sz w:val="24"/>
          <w:szCs w:val="24"/>
        </w:rPr>
      </w:pPr>
      <w:r>
        <w:rPr>
          <w:rFonts w:ascii="Arial" w:hAnsi="Arial" w:cs="Arial"/>
          <w:color w:val="632423"/>
          <w:sz w:val="24"/>
          <w:szCs w:val="24"/>
        </w:rPr>
        <w:t xml:space="preserve">En el Punto Quinto del segundo Protocolo, se indican las circunstancias en que se materializará este segundo aporte, las que aún no han ocurrido. En efecto, aún no se pone en operación el Relleno Sanitario de Vallenar, lo que se espera que ocurra muy pronto, dado que se ha informado por la prensa que dispondría en los próximos meses de su Resolución Sanitaria para operar. </w:t>
      </w:r>
      <w:r w:rsidR="00F6167C">
        <w:rPr>
          <w:rFonts w:ascii="Arial" w:hAnsi="Arial" w:cs="Arial"/>
          <w:color w:val="632423"/>
          <w:sz w:val="24"/>
          <w:szCs w:val="24"/>
        </w:rPr>
        <w:t>(Dos archivos)</w:t>
      </w:r>
    </w:p>
    <w:p w:rsidR="00666DD8" w:rsidRDefault="00666DD8" w:rsidP="00024750">
      <w:pPr>
        <w:autoSpaceDE w:val="0"/>
        <w:autoSpaceDN w:val="0"/>
        <w:ind w:left="709" w:hanging="1"/>
        <w:jc w:val="both"/>
        <w:rPr>
          <w:rFonts w:ascii="Arial" w:hAnsi="Arial" w:cs="Arial"/>
          <w:color w:val="632423"/>
          <w:sz w:val="24"/>
          <w:szCs w:val="24"/>
        </w:rPr>
      </w:pPr>
    </w:p>
    <w:p w:rsidR="00847431" w:rsidRPr="00D97809" w:rsidRDefault="00847431" w:rsidP="00847431">
      <w:pPr>
        <w:autoSpaceDE w:val="0"/>
        <w:autoSpaceDN w:val="0"/>
        <w:ind w:left="709" w:hanging="709"/>
        <w:jc w:val="both"/>
        <w:rPr>
          <w:rFonts w:ascii="Arial" w:hAnsi="Arial" w:cs="Arial"/>
          <w:b/>
          <w:color w:val="632423"/>
          <w:sz w:val="24"/>
          <w:szCs w:val="24"/>
        </w:rPr>
      </w:pPr>
      <w:r w:rsidRPr="00D97809">
        <w:rPr>
          <w:rFonts w:ascii="Arial" w:hAnsi="Arial" w:cs="Arial"/>
          <w:b/>
          <w:color w:val="632423"/>
          <w:sz w:val="24"/>
          <w:szCs w:val="24"/>
        </w:rPr>
        <w:t>24)</w:t>
      </w:r>
      <w:r w:rsidR="007C0605">
        <w:rPr>
          <w:rFonts w:ascii="Arial" w:hAnsi="Arial" w:cs="Arial"/>
          <w:b/>
          <w:color w:val="632423"/>
          <w:sz w:val="24"/>
          <w:szCs w:val="24"/>
        </w:rPr>
        <w:tab/>
      </w:r>
      <w:r w:rsidRPr="00D97809">
        <w:rPr>
          <w:rFonts w:ascii="Arial" w:hAnsi="Arial" w:cs="Arial"/>
          <w:b/>
          <w:color w:val="632423"/>
          <w:sz w:val="24"/>
          <w:szCs w:val="24"/>
        </w:rPr>
        <w:t>Documento de Propuesta de actualización del Programa de Vigilancia Ambiental (PVA) del Emisario de Ensenada Chapaco, indicando fecha de envío a la Autoridad Ambiental y nombre de consultores y asesores que desarrollaron dicha propuesta.</w:t>
      </w:r>
    </w:p>
    <w:p w:rsidR="00A628A4" w:rsidRDefault="00C25F91" w:rsidP="00847431">
      <w:pPr>
        <w:autoSpaceDE w:val="0"/>
        <w:autoSpaceDN w:val="0"/>
        <w:ind w:left="709" w:hanging="709"/>
        <w:jc w:val="both"/>
        <w:rPr>
          <w:rFonts w:ascii="Arial" w:hAnsi="Arial" w:cs="Arial"/>
          <w:color w:val="632423"/>
          <w:sz w:val="24"/>
          <w:szCs w:val="24"/>
        </w:rPr>
      </w:pPr>
      <w:r>
        <w:rPr>
          <w:rFonts w:ascii="Arial" w:hAnsi="Arial" w:cs="Arial"/>
          <w:color w:val="632423"/>
          <w:sz w:val="24"/>
          <w:szCs w:val="24"/>
        </w:rPr>
        <w:tab/>
      </w:r>
      <w:r w:rsidR="00A628A4">
        <w:rPr>
          <w:rFonts w:ascii="Arial" w:hAnsi="Arial" w:cs="Arial"/>
          <w:color w:val="632423"/>
          <w:sz w:val="24"/>
          <w:szCs w:val="24"/>
        </w:rPr>
        <w:t xml:space="preserve">Se adjunta Carta CA-O-018 NAG del 15 de Diciembre 2010 que propone actualización del PVA. Adicionalmente, se adjunta la propuesta, desarrollada por Rescan Environmental Services Ltd. </w:t>
      </w:r>
      <w:r w:rsidR="00F6167C">
        <w:rPr>
          <w:rFonts w:ascii="Arial" w:hAnsi="Arial" w:cs="Arial"/>
          <w:color w:val="632423"/>
          <w:sz w:val="24"/>
          <w:szCs w:val="24"/>
        </w:rPr>
        <w:t>(Dos archivos)</w:t>
      </w:r>
    </w:p>
    <w:p w:rsidR="00A628A4" w:rsidRDefault="00A628A4" w:rsidP="00847431">
      <w:pPr>
        <w:autoSpaceDE w:val="0"/>
        <w:autoSpaceDN w:val="0"/>
        <w:ind w:left="709" w:hanging="709"/>
        <w:jc w:val="both"/>
        <w:rPr>
          <w:rFonts w:ascii="Arial" w:hAnsi="Arial" w:cs="Arial"/>
          <w:color w:val="632423"/>
          <w:sz w:val="24"/>
          <w:szCs w:val="24"/>
        </w:rPr>
      </w:pPr>
    </w:p>
    <w:p w:rsidR="00847431" w:rsidRDefault="00847431" w:rsidP="00847431">
      <w:pPr>
        <w:autoSpaceDE w:val="0"/>
        <w:autoSpaceDN w:val="0"/>
        <w:ind w:left="709" w:hanging="709"/>
        <w:jc w:val="both"/>
        <w:rPr>
          <w:rFonts w:ascii="Arial" w:hAnsi="Arial" w:cs="Arial"/>
          <w:b/>
          <w:color w:val="632423"/>
          <w:sz w:val="24"/>
          <w:szCs w:val="24"/>
        </w:rPr>
      </w:pPr>
      <w:r w:rsidRPr="00D97809">
        <w:rPr>
          <w:rFonts w:ascii="Arial" w:hAnsi="Arial" w:cs="Arial"/>
          <w:b/>
          <w:color w:val="632423"/>
          <w:sz w:val="24"/>
          <w:szCs w:val="24"/>
        </w:rPr>
        <w:t>26)</w:t>
      </w:r>
      <w:r w:rsidR="00A628A4">
        <w:rPr>
          <w:rFonts w:ascii="Arial" w:hAnsi="Arial" w:cs="Arial"/>
          <w:b/>
          <w:color w:val="632423"/>
          <w:sz w:val="24"/>
          <w:szCs w:val="24"/>
        </w:rPr>
        <w:tab/>
      </w:r>
      <w:r w:rsidRPr="00D97809">
        <w:rPr>
          <w:rFonts w:ascii="Arial" w:hAnsi="Arial" w:cs="Arial"/>
          <w:b/>
          <w:color w:val="632423"/>
          <w:sz w:val="24"/>
          <w:szCs w:val="24"/>
        </w:rPr>
        <w:t>Resultados del último informe de monitoreo de ruidos en los receptores sensibles.</w:t>
      </w:r>
    </w:p>
    <w:p w:rsidR="00377E2B" w:rsidRPr="00377E2B" w:rsidRDefault="00377E2B" w:rsidP="00377E2B">
      <w:pPr>
        <w:autoSpaceDE w:val="0"/>
        <w:autoSpaceDN w:val="0"/>
        <w:ind w:left="709" w:hanging="1"/>
        <w:jc w:val="both"/>
        <w:rPr>
          <w:rFonts w:ascii="Arial" w:hAnsi="Arial" w:cs="Arial"/>
          <w:color w:val="632423"/>
          <w:sz w:val="24"/>
          <w:szCs w:val="24"/>
        </w:rPr>
      </w:pPr>
      <w:r w:rsidRPr="00377E2B">
        <w:rPr>
          <w:rFonts w:ascii="Arial" w:hAnsi="Arial" w:cs="Arial"/>
          <w:color w:val="632423"/>
          <w:sz w:val="24"/>
          <w:szCs w:val="24"/>
        </w:rPr>
        <w:t>El último informe de monitoreo acústico, corres</w:t>
      </w:r>
      <w:r>
        <w:rPr>
          <w:rFonts w:ascii="Arial" w:hAnsi="Arial" w:cs="Arial"/>
          <w:color w:val="632423"/>
          <w:sz w:val="24"/>
          <w:szCs w:val="24"/>
        </w:rPr>
        <w:t xml:space="preserve">ponde al informe de Noviembre 2012 que se acompaña. Asimismo, se adjunta registro de </w:t>
      </w:r>
      <w:r>
        <w:rPr>
          <w:rFonts w:ascii="Arial" w:hAnsi="Arial" w:cs="Arial"/>
          <w:color w:val="632423"/>
          <w:sz w:val="24"/>
          <w:szCs w:val="24"/>
        </w:rPr>
        <w:lastRenderedPageBreak/>
        <w:t xml:space="preserve">ingreso al SEA. El referido informe, corresponde a la etapa de construcción del proyecto. </w:t>
      </w:r>
      <w:r w:rsidR="00F6167C">
        <w:rPr>
          <w:rFonts w:ascii="Arial" w:hAnsi="Arial" w:cs="Arial"/>
          <w:color w:val="632423"/>
          <w:sz w:val="24"/>
          <w:szCs w:val="24"/>
        </w:rPr>
        <w:t>(Dos archivos)</w:t>
      </w:r>
    </w:p>
    <w:p w:rsidR="00847431" w:rsidRDefault="00847431" w:rsidP="00847431"/>
    <w:p w:rsidR="00F6167C" w:rsidRPr="009309BB" w:rsidRDefault="009309BB" w:rsidP="00847431">
      <w:pPr>
        <w:rPr>
          <w:sz w:val="18"/>
        </w:rPr>
      </w:pPr>
      <w:r w:rsidRPr="009309BB">
        <w:rPr>
          <w:sz w:val="18"/>
        </w:rPr>
        <w:t>VCT/</w:t>
      </w:r>
      <w:r>
        <w:rPr>
          <w:sz w:val="18"/>
        </w:rPr>
        <w:t>130718</w:t>
      </w:r>
    </w:p>
    <w:sectPr w:rsidR="00F6167C" w:rsidRPr="009309BB" w:rsidSect="009C4A89">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35366"/>
    <w:multiLevelType w:val="hybridMultilevel"/>
    <w:tmpl w:val="89646A2A"/>
    <w:lvl w:ilvl="0" w:tplc="8DAA5126">
      <w:start w:val="1"/>
      <w:numFmt w:val="lowerLetter"/>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C1F3A"/>
    <w:rsid w:val="00024750"/>
    <w:rsid w:val="001A5339"/>
    <w:rsid w:val="001B4F95"/>
    <w:rsid w:val="001D7236"/>
    <w:rsid w:val="00260B70"/>
    <w:rsid w:val="003022E4"/>
    <w:rsid w:val="00377E2B"/>
    <w:rsid w:val="003E4FFC"/>
    <w:rsid w:val="00463111"/>
    <w:rsid w:val="00500A20"/>
    <w:rsid w:val="005B3CAD"/>
    <w:rsid w:val="00663B5B"/>
    <w:rsid w:val="00666DD8"/>
    <w:rsid w:val="006F0FF4"/>
    <w:rsid w:val="0071188F"/>
    <w:rsid w:val="007B4B5A"/>
    <w:rsid w:val="007C0605"/>
    <w:rsid w:val="007D3120"/>
    <w:rsid w:val="00847431"/>
    <w:rsid w:val="00867B17"/>
    <w:rsid w:val="008B2634"/>
    <w:rsid w:val="0091735A"/>
    <w:rsid w:val="009309BB"/>
    <w:rsid w:val="009C4A89"/>
    <w:rsid w:val="00A4569C"/>
    <w:rsid w:val="00A628A4"/>
    <w:rsid w:val="00BC5BBD"/>
    <w:rsid w:val="00C10DE5"/>
    <w:rsid w:val="00C13BF8"/>
    <w:rsid w:val="00C25F91"/>
    <w:rsid w:val="00D31B32"/>
    <w:rsid w:val="00D64CA2"/>
    <w:rsid w:val="00D97809"/>
    <w:rsid w:val="00DD6348"/>
    <w:rsid w:val="00E062BF"/>
    <w:rsid w:val="00E65E21"/>
    <w:rsid w:val="00E94802"/>
    <w:rsid w:val="00EC1F3A"/>
    <w:rsid w:val="00EC2F57"/>
    <w:rsid w:val="00EE38D6"/>
    <w:rsid w:val="00F32A90"/>
    <w:rsid w:val="00F6167C"/>
    <w:rsid w:val="00F8093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A8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847431"/>
    <w:rPr>
      <w:color w:val="0000FF"/>
      <w:u w:val="single"/>
    </w:rPr>
  </w:style>
  <w:style w:type="paragraph" w:styleId="Prrafodelista">
    <w:name w:val="List Paragraph"/>
    <w:basedOn w:val="Normal"/>
    <w:uiPriority w:val="34"/>
    <w:qFormat/>
    <w:rsid w:val="00463111"/>
    <w:pPr>
      <w:ind w:left="720"/>
      <w:contextualSpacing/>
    </w:pPr>
  </w:style>
</w:styles>
</file>

<file path=word/webSettings.xml><?xml version="1.0" encoding="utf-8"?>
<w:webSettings xmlns:r="http://schemas.openxmlformats.org/officeDocument/2006/relationships" xmlns:w="http://schemas.openxmlformats.org/wordprocessingml/2006/main">
  <w:divs>
    <w:div w:id="253393229">
      <w:bodyDiv w:val="1"/>
      <w:marLeft w:val="0"/>
      <w:marRight w:val="0"/>
      <w:marTop w:val="0"/>
      <w:marBottom w:val="0"/>
      <w:divBdr>
        <w:top w:val="none" w:sz="0" w:space="0" w:color="auto"/>
        <w:left w:val="none" w:sz="0" w:space="0" w:color="auto"/>
        <w:bottom w:val="none" w:sz="0" w:space="0" w:color="auto"/>
        <w:right w:val="none" w:sz="0" w:space="0" w:color="auto"/>
      </w:divBdr>
    </w:div>
    <w:div w:id="1812822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893</Words>
  <Characters>4914</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5796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vcastelletto</dc:creator>
  <cp:keywords/>
  <dc:description/>
  <cp:lastModifiedBy>Informatica y Telecomunicaciones</cp:lastModifiedBy>
  <cp:revision>3</cp:revision>
  <cp:lastPrinted>2013-07-18T14:21:00Z</cp:lastPrinted>
  <dcterms:created xsi:type="dcterms:W3CDTF">2013-07-19T13:02:00Z</dcterms:created>
  <dcterms:modified xsi:type="dcterms:W3CDTF">2013-07-19T14:26:00Z</dcterms:modified>
</cp:coreProperties>
</file>